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《黄冈市建筑业品牌建设评审会管理办法》</w:t>
      </w:r>
    </w:p>
    <w:p>
      <w:pPr>
        <w:jc w:val="both"/>
        <w:rPr>
          <w:rFonts w:hint="eastAsia" w:ascii="仿宋" w:hAnsi="仿宋" w:eastAsia="仿宋" w:cs="仿宋"/>
          <w:b/>
          <w:bCs/>
          <w:sz w:val="44"/>
          <w:szCs w:val="44"/>
          <w:lang w:eastAsia="zh-CN"/>
        </w:rPr>
      </w:pPr>
      <w:bookmarkStart w:id="0" w:name="_GoBack"/>
      <w:bookmarkEnd w:id="0"/>
    </w:p>
    <w:p>
      <w:pPr>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第一章 总则</w:t>
      </w:r>
    </w:p>
    <w:p>
      <w:pPr>
        <w:numPr>
          <w:ilvl w:val="0"/>
          <w:numId w:val="0"/>
        </w:numPr>
        <w:ind w:firstLine="643" w:firstLineChars="200"/>
        <w:jc w:val="both"/>
        <w:rPr>
          <w:rFonts w:hint="eastAsia" w:ascii="仿宋" w:hAnsi="仿宋" w:eastAsia="仿宋" w:cs="仿宋"/>
          <w:sz w:val="32"/>
          <w:szCs w:val="32"/>
          <w:lang w:eastAsia="zh-CN"/>
        </w:rPr>
      </w:pPr>
      <w:r>
        <w:rPr>
          <w:rFonts w:hint="eastAsia" w:ascii="仿宋" w:hAnsi="仿宋" w:eastAsia="仿宋" w:cs="仿宋"/>
          <w:b/>
          <w:bCs/>
          <w:sz w:val="32"/>
          <w:szCs w:val="32"/>
          <w:lang w:eastAsia="zh-CN"/>
        </w:rPr>
        <w:t>第一条</w:t>
      </w:r>
      <w:r>
        <w:rPr>
          <w:rFonts w:hint="eastAsia" w:ascii="仿宋" w:hAnsi="仿宋" w:eastAsia="仿宋" w:cs="仿宋"/>
          <w:sz w:val="32"/>
          <w:szCs w:val="32"/>
          <w:lang w:eastAsia="zh-CN"/>
        </w:rPr>
        <w:t>为</w:t>
      </w:r>
      <w:r>
        <w:rPr>
          <w:rFonts w:hint="eastAsia" w:ascii="仿宋" w:hAnsi="仿宋" w:eastAsia="仿宋" w:cs="仿宋"/>
          <w:sz w:val="32"/>
          <w:szCs w:val="32"/>
          <w:lang w:eastAsia="zh-CN"/>
        </w:rPr>
        <w:t>贯彻《省人民政府办公厅关于印发支持建筑业企业稳发展促转型若干措施的通知》、《省人民政府办公厅关于新时代推进品牌建设的实施意见》、《推进黄冈品牌建设三年行动实施方案》、《黄冈市建筑品牌建设发展规划》《黄冈市建筑品牌建设工作要点》等文件精神，落实黄冈市建筑业品牌建设工作任务，履行评价认定职责，做好评价认定工作，规范评价认定程序，约束评价认定行为，坚持公平公正原则，切实加强行业自律，维护建筑业合法权益，叫响黄冈建筑品牌，促进黄冈市建筑业品牌建设高质量发展，结合《黄冈市建筑业协会团体标准管理办法》和我市工作实际，制定本办法。</w:t>
      </w:r>
    </w:p>
    <w:p>
      <w:pPr>
        <w:numPr>
          <w:ilvl w:val="0"/>
          <w:numId w:val="0"/>
        </w:numPr>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第二条</w:t>
      </w:r>
      <w:r>
        <w:rPr>
          <w:rFonts w:hint="eastAsia" w:ascii="仿宋" w:hAnsi="仿宋" w:eastAsia="仿宋" w:cs="仿宋"/>
          <w:sz w:val="32"/>
          <w:szCs w:val="32"/>
          <w:lang w:val="en-US" w:eastAsia="zh-CN"/>
        </w:rPr>
        <w:t>黄冈市委市政府、省市行业主管部门、省市行业协会交办的评价认定工作任务和其他有关单位或部门委托交办的评价认定工作及</w:t>
      </w:r>
      <w:r>
        <w:rPr>
          <w:rFonts w:hint="default" w:ascii="仿宋" w:hAnsi="仿宋" w:eastAsia="仿宋" w:cs="仿宋"/>
          <w:sz w:val="32"/>
          <w:szCs w:val="32"/>
          <w:lang w:val="en-US" w:eastAsia="zh-CN"/>
        </w:rPr>
        <w:t>黄冈市范围内所有参与建筑业品牌建设</w:t>
      </w:r>
      <w:r>
        <w:rPr>
          <w:rFonts w:hint="eastAsia" w:ascii="仿宋" w:hAnsi="仿宋" w:eastAsia="仿宋" w:cs="仿宋"/>
          <w:sz w:val="32"/>
          <w:szCs w:val="32"/>
          <w:lang w:val="en-US" w:eastAsia="zh-CN"/>
        </w:rPr>
        <w:t>评价认定</w:t>
      </w:r>
      <w:r>
        <w:rPr>
          <w:rFonts w:hint="default" w:ascii="仿宋" w:hAnsi="仿宋" w:eastAsia="仿宋" w:cs="仿宋"/>
          <w:sz w:val="32"/>
          <w:szCs w:val="32"/>
          <w:lang w:val="en-US" w:eastAsia="zh-CN"/>
        </w:rPr>
        <w:t>活动的企业、项目</w:t>
      </w:r>
      <w:r>
        <w:rPr>
          <w:rFonts w:hint="eastAsia" w:ascii="仿宋" w:hAnsi="仿宋" w:eastAsia="仿宋" w:cs="仿宋"/>
          <w:sz w:val="32"/>
          <w:szCs w:val="32"/>
          <w:lang w:val="en-US" w:eastAsia="zh-CN"/>
        </w:rPr>
        <w:t>、人员和有关</w:t>
      </w:r>
      <w:r>
        <w:rPr>
          <w:rFonts w:hint="default" w:ascii="仿宋" w:hAnsi="仿宋" w:eastAsia="仿宋" w:cs="仿宋"/>
          <w:sz w:val="32"/>
          <w:szCs w:val="32"/>
          <w:lang w:val="en-US" w:eastAsia="zh-CN"/>
        </w:rPr>
        <w:t>单位</w:t>
      </w:r>
      <w:r>
        <w:rPr>
          <w:rFonts w:hint="eastAsia" w:ascii="仿宋" w:hAnsi="仿宋" w:eastAsia="仿宋" w:cs="仿宋"/>
          <w:sz w:val="32"/>
          <w:szCs w:val="32"/>
          <w:lang w:val="en-US" w:eastAsia="zh-CN"/>
        </w:rPr>
        <w:t>和人员均适用于本办法。</w:t>
      </w:r>
    </w:p>
    <w:p>
      <w:pPr>
        <w:numPr>
          <w:ilvl w:val="0"/>
          <w:numId w:val="0"/>
        </w:numPr>
        <w:ind w:firstLine="643"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第三条</w:t>
      </w:r>
      <w:r>
        <w:rPr>
          <w:rFonts w:hint="eastAsia" w:ascii="仿宋" w:hAnsi="仿宋" w:eastAsia="仿宋" w:cs="仿宋"/>
          <w:b w:val="0"/>
          <w:bCs w:val="0"/>
          <w:sz w:val="32"/>
          <w:szCs w:val="32"/>
          <w:lang w:val="en-US" w:eastAsia="zh-CN"/>
        </w:rPr>
        <w:t>黄冈市建筑业品牌建设评审会（以下简称：评审会）由黄冈市建筑业协会品牌建设办公室（以下简称：品牌办）负责组织实施。</w:t>
      </w:r>
    </w:p>
    <w:p>
      <w:pPr>
        <w:numPr>
          <w:ilvl w:val="0"/>
          <w:numId w:val="0"/>
        </w:numPr>
        <w:ind w:firstLine="643"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第四条</w:t>
      </w:r>
      <w:r>
        <w:rPr>
          <w:rFonts w:hint="eastAsia" w:ascii="仿宋" w:hAnsi="仿宋" w:eastAsia="仿宋" w:cs="仿宋"/>
          <w:sz w:val="32"/>
          <w:szCs w:val="32"/>
          <w:lang w:val="en-US" w:eastAsia="zh-CN"/>
        </w:rPr>
        <w:t>评审</w:t>
      </w:r>
      <w:r>
        <w:rPr>
          <w:rFonts w:hint="default" w:ascii="仿宋" w:hAnsi="仿宋" w:eastAsia="仿宋" w:cs="仿宋"/>
          <w:sz w:val="32"/>
          <w:szCs w:val="32"/>
          <w:lang w:val="en-US" w:eastAsia="zh-CN"/>
        </w:rPr>
        <w:t>会的主要职责包括：</w:t>
      </w:r>
    </w:p>
    <w:p>
      <w:pPr>
        <w:numPr>
          <w:ilvl w:val="0"/>
          <w:numId w:val="0"/>
        </w:numPr>
        <w:ind w:firstLine="640" w:firstLineChars="200"/>
        <w:jc w:val="both"/>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（一）制定评审标准和程序；</w:t>
      </w:r>
    </w:p>
    <w:p>
      <w:pPr>
        <w:numPr>
          <w:ilvl w:val="0"/>
          <w:numId w:val="0"/>
        </w:numPr>
        <w:ind w:firstLine="640" w:firstLineChars="200"/>
        <w:jc w:val="both"/>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（二）组织评审活动，包括评审材料的收集、初审、</w:t>
      </w:r>
      <w:r>
        <w:rPr>
          <w:rFonts w:hint="eastAsia" w:ascii="仿宋" w:hAnsi="仿宋" w:eastAsia="仿宋" w:cs="仿宋"/>
          <w:b w:val="0"/>
          <w:bCs w:val="0"/>
          <w:sz w:val="32"/>
          <w:szCs w:val="32"/>
          <w:lang w:val="en-US" w:eastAsia="zh-CN"/>
        </w:rPr>
        <w:t>现场核查</w:t>
      </w:r>
      <w:r>
        <w:rPr>
          <w:rFonts w:hint="default" w:ascii="仿宋" w:hAnsi="仿宋" w:eastAsia="仿宋" w:cs="仿宋"/>
          <w:b w:val="0"/>
          <w:bCs w:val="0"/>
          <w:sz w:val="32"/>
          <w:szCs w:val="32"/>
          <w:lang w:val="en-US" w:eastAsia="zh-CN"/>
        </w:rPr>
        <w:t>等；</w:t>
      </w:r>
    </w:p>
    <w:p>
      <w:pPr>
        <w:numPr>
          <w:ilvl w:val="0"/>
          <w:numId w:val="0"/>
        </w:numPr>
        <w:ind w:firstLine="640" w:firstLineChars="200"/>
        <w:jc w:val="both"/>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（三）对评审结果进行</w:t>
      </w:r>
      <w:r>
        <w:rPr>
          <w:rFonts w:hint="eastAsia" w:ascii="仿宋" w:hAnsi="仿宋" w:eastAsia="仿宋" w:cs="仿宋"/>
          <w:b w:val="0"/>
          <w:bCs w:val="0"/>
          <w:sz w:val="32"/>
          <w:szCs w:val="32"/>
          <w:lang w:val="en-US" w:eastAsia="zh-CN"/>
        </w:rPr>
        <w:t>评价</w:t>
      </w:r>
      <w:r>
        <w:rPr>
          <w:rFonts w:hint="default" w:ascii="仿宋" w:hAnsi="仿宋" w:eastAsia="仿宋" w:cs="仿宋"/>
          <w:b w:val="0"/>
          <w:bCs w:val="0"/>
          <w:sz w:val="32"/>
          <w:szCs w:val="32"/>
          <w:lang w:val="en-US" w:eastAsia="zh-CN"/>
        </w:rPr>
        <w:t>认定和公示；</w:t>
      </w:r>
    </w:p>
    <w:p>
      <w:pPr>
        <w:numPr>
          <w:ilvl w:val="0"/>
          <w:numId w:val="0"/>
        </w:numPr>
        <w:ind w:firstLine="640" w:firstLineChars="200"/>
        <w:jc w:val="both"/>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（四）对评审工作中出现的争议和问题进行协调和处理。</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（五）提交会长办公会审核，呈报主管部门批准。</w:t>
      </w:r>
    </w:p>
    <w:p>
      <w:pPr>
        <w:numPr>
          <w:ilvl w:val="0"/>
          <w:numId w:val="0"/>
        </w:numPr>
        <w:ind w:firstLine="640" w:firstLineChars="200"/>
        <w:jc w:val="both"/>
        <w:rPr>
          <w:rFonts w:hint="eastAsia" w:ascii="仿宋" w:hAnsi="仿宋" w:eastAsia="仿宋" w:cs="仿宋"/>
          <w:b w:val="0"/>
          <w:bCs w:val="0"/>
          <w:sz w:val="32"/>
          <w:szCs w:val="32"/>
          <w:lang w:val="en-US" w:eastAsia="zh-CN"/>
        </w:rPr>
      </w:pPr>
    </w:p>
    <w:p>
      <w:pPr>
        <w:numPr>
          <w:ilvl w:val="0"/>
          <w:numId w:val="1"/>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组织与实施</w:t>
      </w:r>
    </w:p>
    <w:p>
      <w:pPr>
        <w:numPr>
          <w:ilvl w:val="0"/>
          <w:numId w:val="0"/>
        </w:numPr>
        <w:ind w:firstLine="643" w:firstLineChars="200"/>
        <w:jc w:val="both"/>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第五条</w:t>
      </w:r>
      <w:r>
        <w:rPr>
          <w:rFonts w:hint="eastAsia" w:ascii="仿宋" w:hAnsi="仿宋" w:eastAsia="仿宋" w:cs="仿宋"/>
          <w:sz w:val="32"/>
          <w:szCs w:val="32"/>
          <w:lang w:val="en-US" w:eastAsia="zh-CN"/>
        </w:rPr>
        <w:t>评审会是指</w:t>
      </w:r>
      <w:r>
        <w:rPr>
          <w:rFonts w:hint="eastAsia" w:ascii="仿宋" w:hAnsi="仿宋" w:eastAsia="仿宋" w:cs="仿宋"/>
          <w:sz w:val="32"/>
          <w:szCs w:val="32"/>
        </w:rPr>
        <w:t>按照规定的标准和程序，对</w:t>
      </w:r>
      <w:r>
        <w:rPr>
          <w:rFonts w:hint="eastAsia" w:ascii="仿宋" w:hAnsi="仿宋" w:eastAsia="仿宋" w:cs="仿宋"/>
          <w:sz w:val="32"/>
          <w:szCs w:val="32"/>
          <w:lang w:eastAsia="zh-CN"/>
        </w:rPr>
        <w:t>黄冈市建筑业企业、会员单位、工程项目、个人、有关单位和个人（以下简称：评价对象）</w:t>
      </w:r>
      <w:r>
        <w:rPr>
          <w:rFonts w:hint="default" w:ascii="仿宋" w:hAnsi="仿宋" w:eastAsia="仿宋" w:cs="仿宋"/>
          <w:sz w:val="32"/>
          <w:szCs w:val="32"/>
          <w:lang w:eastAsia="zh-CN"/>
        </w:rPr>
        <w:t>自愿</w:t>
      </w:r>
      <w:r>
        <w:rPr>
          <w:rFonts w:hint="eastAsia" w:ascii="仿宋" w:hAnsi="仿宋" w:eastAsia="仿宋" w:cs="仿宋"/>
          <w:sz w:val="32"/>
          <w:szCs w:val="32"/>
          <w:lang w:eastAsia="zh-CN"/>
        </w:rPr>
        <w:t>申报的各类品牌建设评价认定工作，以集中会议的形式</w:t>
      </w:r>
      <w:r>
        <w:rPr>
          <w:rFonts w:hint="eastAsia" w:ascii="仿宋" w:hAnsi="仿宋" w:eastAsia="仿宋" w:cs="仿宋"/>
          <w:sz w:val="32"/>
          <w:szCs w:val="32"/>
          <w:lang w:val="en-US" w:eastAsia="zh-CN"/>
        </w:rPr>
        <w:t>进行评价认定，并</w:t>
      </w:r>
      <w:r>
        <w:rPr>
          <w:rFonts w:hint="eastAsia" w:ascii="仿宋" w:hAnsi="仿宋" w:eastAsia="仿宋" w:cs="仿宋"/>
          <w:sz w:val="32"/>
          <w:szCs w:val="32"/>
          <w:lang w:eastAsia="zh-CN"/>
        </w:rPr>
        <w:t>形成评审</w:t>
      </w:r>
      <w:r>
        <w:rPr>
          <w:rFonts w:hint="eastAsia" w:ascii="仿宋" w:hAnsi="仿宋" w:eastAsia="仿宋" w:cs="仿宋"/>
          <w:sz w:val="32"/>
          <w:szCs w:val="32"/>
        </w:rPr>
        <w:t>结果</w:t>
      </w:r>
      <w:r>
        <w:rPr>
          <w:rFonts w:hint="eastAsia" w:ascii="仿宋" w:hAnsi="仿宋" w:eastAsia="仿宋" w:cs="仿宋"/>
          <w:sz w:val="32"/>
          <w:szCs w:val="32"/>
          <w:lang w:eastAsia="zh-CN"/>
        </w:rPr>
        <w:t>。</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评审会是产生结果的主要方式，评审结果</w:t>
      </w:r>
      <w:r>
        <w:rPr>
          <w:rFonts w:hint="eastAsia" w:ascii="仿宋" w:hAnsi="仿宋" w:eastAsia="仿宋" w:cs="仿宋"/>
          <w:sz w:val="32"/>
          <w:szCs w:val="32"/>
        </w:rPr>
        <w:t>是</w:t>
      </w:r>
      <w:r>
        <w:rPr>
          <w:rFonts w:hint="eastAsia" w:ascii="仿宋" w:hAnsi="仿宋" w:eastAsia="仿宋" w:cs="仿宋"/>
          <w:sz w:val="32"/>
          <w:szCs w:val="32"/>
          <w:lang w:eastAsia="zh-CN"/>
        </w:rPr>
        <w:t>其通过与否的</w:t>
      </w:r>
      <w:r>
        <w:rPr>
          <w:rFonts w:hint="eastAsia" w:ascii="仿宋" w:hAnsi="仿宋" w:eastAsia="仿宋" w:cs="仿宋"/>
          <w:sz w:val="32"/>
          <w:szCs w:val="32"/>
        </w:rPr>
        <w:t>重要依据</w:t>
      </w:r>
      <w:r>
        <w:rPr>
          <w:rFonts w:hint="eastAsia" w:ascii="仿宋" w:hAnsi="仿宋" w:eastAsia="仿宋" w:cs="仿宋"/>
          <w:sz w:val="32"/>
          <w:szCs w:val="32"/>
          <w:lang w:eastAsia="zh-CN"/>
        </w:rPr>
        <w:t>。</w:t>
      </w:r>
    </w:p>
    <w:p>
      <w:pPr>
        <w:numPr>
          <w:ilvl w:val="0"/>
          <w:numId w:val="0"/>
        </w:numPr>
        <w:ind w:firstLine="643" w:firstLineChars="200"/>
        <w:jc w:val="both"/>
        <w:rPr>
          <w:rFonts w:hint="eastAsia" w:ascii="仿宋" w:hAnsi="仿宋" w:eastAsia="仿宋" w:cs="仿宋"/>
          <w:sz w:val="32"/>
          <w:szCs w:val="32"/>
          <w:lang w:eastAsia="zh-CN"/>
        </w:rPr>
      </w:pPr>
      <w:r>
        <w:rPr>
          <w:rFonts w:hint="default" w:ascii="仿宋" w:hAnsi="仿宋" w:eastAsia="仿宋" w:cs="仿宋"/>
          <w:b/>
          <w:bCs/>
          <w:sz w:val="32"/>
          <w:szCs w:val="32"/>
          <w:lang w:val="en-US" w:eastAsia="zh-CN"/>
        </w:rPr>
        <w:t>第</w:t>
      </w:r>
      <w:r>
        <w:rPr>
          <w:rFonts w:hint="eastAsia" w:ascii="仿宋" w:hAnsi="仿宋" w:eastAsia="仿宋" w:cs="仿宋"/>
          <w:b/>
          <w:bCs/>
          <w:sz w:val="32"/>
          <w:szCs w:val="32"/>
          <w:lang w:val="en-US" w:eastAsia="zh-CN"/>
        </w:rPr>
        <w:t>六</w:t>
      </w:r>
      <w:r>
        <w:rPr>
          <w:rFonts w:hint="default" w:ascii="仿宋" w:hAnsi="仿宋" w:eastAsia="仿宋" w:cs="仿宋"/>
          <w:b/>
          <w:bCs/>
          <w:sz w:val="32"/>
          <w:szCs w:val="32"/>
          <w:lang w:val="en-US" w:eastAsia="zh-CN"/>
        </w:rPr>
        <w:t>条</w:t>
      </w:r>
      <w:r>
        <w:rPr>
          <w:rFonts w:hint="default" w:ascii="仿宋" w:hAnsi="仿宋" w:eastAsia="仿宋" w:cs="仿宋"/>
          <w:sz w:val="32"/>
          <w:szCs w:val="32"/>
          <w:lang w:val="en-US" w:eastAsia="zh-CN"/>
        </w:rPr>
        <w:t>评审</w:t>
      </w:r>
      <w:r>
        <w:rPr>
          <w:rFonts w:hint="eastAsia" w:ascii="仿宋" w:hAnsi="仿宋" w:eastAsia="仿宋" w:cs="仿宋"/>
          <w:sz w:val="32"/>
          <w:szCs w:val="32"/>
          <w:lang w:val="en-US" w:eastAsia="zh-CN"/>
        </w:rPr>
        <w:t>会</w:t>
      </w:r>
      <w:r>
        <w:rPr>
          <w:rFonts w:hint="default" w:ascii="仿宋" w:hAnsi="仿宋" w:eastAsia="仿宋" w:cs="仿宋"/>
          <w:sz w:val="32"/>
          <w:szCs w:val="32"/>
          <w:lang w:val="en-US" w:eastAsia="zh-CN"/>
        </w:rPr>
        <w:t>应遵循公平、公正的原则，</w:t>
      </w:r>
      <w:r>
        <w:rPr>
          <w:rFonts w:hint="eastAsia" w:ascii="仿宋" w:hAnsi="仿宋" w:eastAsia="仿宋" w:cs="仿宋"/>
          <w:sz w:val="32"/>
          <w:szCs w:val="32"/>
          <w:lang w:val="en-US" w:eastAsia="zh-CN"/>
        </w:rPr>
        <w:t>并参照印发的对应评价认定办法进行，</w:t>
      </w:r>
      <w:r>
        <w:rPr>
          <w:rFonts w:hint="default" w:ascii="仿宋" w:hAnsi="仿宋" w:eastAsia="仿宋" w:cs="仿宋"/>
          <w:sz w:val="32"/>
          <w:szCs w:val="32"/>
          <w:lang w:val="en-US" w:eastAsia="zh-CN"/>
        </w:rPr>
        <w:t>确保评审结果的客观性和权威性。</w:t>
      </w:r>
    </w:p>
    <w:p>
      <w:pPr>
        <w:numPr>
          <w:ilvl w:val="0"/>
          <w:numId w:val="0"/>
        </w:numPr>
        <w:ind w:firstLine="643" w:firstLineChars="200"/>
        <w:jc w:val="both"/>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第七</w:t>
      </w:r>
      <w:r>
        <w:rPr>
          <w:rFonts w:hint="default" w:ascii="仿宋" w:hAnsi="仿宋" w:eastAsia="仿宋" w:cs="仿宋"/>
          <w:b/>
          <w:bCs/>
          <w:sz w:val="32"/>
          <w:szCs w:val="32"/>
          <w:lang w:val="en-US" w:eastAsia="zh-CN"/>
        </w:rPr>
        <w:t>条</w:t>
      </w:r>
      <w:r>
        <w:rPr>
          <w:rFonts w:hint="default" w:ascii="仿宋" w:hAnsi="仿宋" w:eastAsia="仿宋" w:cs="仿宋"/>
          <w:sz w:val="32"/>
          <w:szCs w:val="32"/>
          <w:lang w:val="en-US" w:eastAsia="zh-CN"/>
        </w:rPr>
        <w:t>评审</w:t>
      </w:r>
      <w:r>
        <w:rPr>
          <w:rFonts w:hint="eastAsia" w:ascii="仿宋" w:hAnsi="仿宋" w:eastAsia="仿宋" w:cs="仿宋"/>
          <w:sz w:val="32"/>
          <w:szCs w:val="32"/>
          <w:lang w:val="en-US" w:eastAsia="zh-CN"/>
        </w:rPr>
        <w:t>会的</w:t>
      </w:r>
      <w:r>
        <w:rPr>
          <w:rFonts w:hint="default" w:ascii="仿宋" w:hAnsi="仿宋" w:eastAsia="仿宋" w:cs="仿宋"/>
          <w:sz w:val="32"/>
          <w:szCs w:val="32"/>
          <w:lang w:val="en-US" w:eastAsia="zh-CN"/>
        </w:rPr>
        <w:t>程序应包括申报、初审、现场</w:t>
      </w:r>
      <w:r>
        <w:rPr>
          <w:rFonts w:hint="eastAsia" w:ascii="仿宋" w:hAnsi="仿宋" w:eastAsia="仿宋" w:cs="仿宋"/>
          <w:sz w:val="32"/>
          <w:szCs w:val="32"/>
          <w:lang w:val="en-US" w:eastAsia="zh-CN"/>
        </w:rPr>
        <w:t>核查</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综合评价</w:t>
      </w:r>
      <w:r>
        <w:rPr>
          <w:rFonts w:hint="default" w:ascii="仿宋" w:hAnsi="仿宋" w:eastAsia="仿宋" w:cs="仿宋"/>
          <w:sz w:val="32"/>
          <w:szCs w:val="32"/>
          <w:lang w:val="en-US" w:eastAsia="zh-CN"/>
        </w:rPr>
        <w:t>等环节，确保评审过程的规范性和公正性。</w:t>
      </w:r>
    </w:p>
    <w:p>
      <w:pPr>
        <w:numPr>
          <w:ilvl w:val="0"/>
          <w:numId w:val="0"/>
        </w:numPr>
        <w:ind w:firstLine="643" w:firstLineChars="200"/>
        <w:jc w:val="both"/>
        <w:rPr>
          <w:rFonts w:hint="eastAsia" w:ascii="仿宋" w:hAnsi="仿宋" w:eastAsia="仿宋" w:cs="仿宋"/>
          <w:sz w:val="32"/>
          <w:szCs w:val="32"/>
          <w:lang w:eastAsia="zh-CN"/>
        </w:rPr>
      </w:pPr>
      <w:r>
        <w:rPr>
          <w:rFonts w:hint="default" w:ascii="仿宋" w:hAnsi="仿宋" w:eastAsia="仿宋" w:cs="仿宋"/>
          <w:b/>
          <w:bCs/>
          <w:sz w:val="32"/>
          <w:szCs w:val="32"/>
          <w:lang w:val="en-US" w:eastAsia="zh-CN"/>
        </w:rPr>
        <w:t>第</w:t>
      </w:r>
      <w:r>
        <w:rPr>
          <w:rFonts w:hint="eastAsia" w:ascii="仿宋" w:hAnsi="仿宋" w:eastAsia="仿宋" w:cs="仿宋"/>
          <w:b/>
          <w:bCs/>
          <w:sz w:val="32"/>
          <w:szCs w:val="32"/>
          <w:lang w:val="en-US" w:eastAsia="zh-CN"/>
        </w:rPr>
        <w:t>八</w:t>
      </w:r>
      <w:r>
        <w:rPr>
          <w:rFonts w:hint="default" w:ascii="仿宋" w:hAnsi="仿宋" w:eastAsia="仿宋" w:cs="仿宋"/>
          <w:b/>
          <w:bCs/>
          <w:sz w:val="32"/>
          <w:szCs w:val="32"/>
          <w:lang w:val="en-US" w:eastAsia="zh-CN"/>
        </w:rPr>
        <w:t>条</w:t>
      </w:r>
      <w:r>
        <w:rPr>
          <w:rFonts w:hint="default" w:ascii="仿宋" w:hAnsi="仿宋" w:eastAsia="仿宋" w:cs="仿宋"/>
          <w:sz w:val="32"/>
          <w:szCs w:val="32"/>
          <w:lang w:val="en-US" w:eastAsia="zh-CN"/>
        </w:rPr>
        <w:t>评审过程应注重对</w:t>
      </w:r>
      <w:r>
        <w:rPr>
          <w:rFonts w:hint="eastAsia" w:ascii="仿宋" w:hAnsi="仿宋" w:eastAsia="仿宋" w:cs="仿宋"/>
          <w:sz w:val="32"/>
          <w:szCs w:val="32"/>
          <w:lang w:val="en-US" w:eastAsia="zh-CN"/>
        </w:rPr>
        <w:t>申报</w:t>
      </w:r>
      <w:r>
        <w:rPr>
          <w:rFonts w:hint="default" w:ascii="仿宋" w:hAnsi="仿宋" w:eastAsia="仿宋" w:cs="仿宋"/>
          <w:sz w:val="32"/>
          <w:szCs w:val="32"/>
          <w:lang w:val="en-US" w:eastAsia="zh-CN"/>
        </w:rPr>
        <w:t>材料</w:t>
      </w:r>
      <w:r>
        <w:rPr>
          <w:rFonts w:hint="eastAsia" w:ascii="仿宋" w:hAnsi="仿宋" w:eastAsia="仿宋" w:cs="仿宋"/>
          <w:sz w:val="32"/>
          <w:szCs w:val="32"/>
          <w:lang w:val="en-US" w:eastAsia="zh-CN"/>
        </w:rPr>
        <w:t>和</w:t>
      </w:r>
      <w:r>
        <w:rPr>
          <w:rFonts w:hint="default" w:ascii="仿宋" w:hAnsi="仿宋" w:eastAsia="仿宋" w:cs="仿宋"/>
          <w:sz w:val="32"/>
          <w:szCs w:val="32"/>
          <w:lang w:val="en-US" w:eastAsia="zh-CN"/>
        </w:rPr>
        <w:t>对</w:t>
      </w:r>
      <w:r>
        <w:rPr>
          <w:rFonts w:hint="eastAsia" w:ascii="仿宋" w:hAnsi="仿宋" w:eastAsia="仿宋" w:cs="仿宋"/>
          <w:sz w:val="32"/>
          <w:szCs w:val="32"/>
          <w:lang w:val="en-US" w:eastAsia="zh-CN"/>
        </w:rPr>
        <w:t>申报对象</w:t>
      </w:r>
      <w:r>
        <w:rPr>
          <w:rFonts w:hint="default" w:ascii="仿宋" w:hAnsi="仿宋" w:eastAsia="仿宋" w:cs="仿宋"/>
          <w:sz w:val="32"/>
          <w:szCs w:val="32"/>
          <w:lang w:val="en-US" w:eastAsia="zh-CN"/>
        </w:rPr>
        <w:t>实际情况的现场了解，确保评审结果的真实性和完整性。</w:t>
      </w:r>
    </w:p>
    <w:p>
      <w:pPr>
        <w:numPr>
          <w:ilvl w:val="0"/>
          <w:numId w:val="0"/>
        </w:numPr>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第九条</w:t>
      </w:r>
      <w:r>
        <w:rPr>
          <w:rFonts w:hint="eastAsia" w:ascii="仿宋" w:hAnsi="仿宋" w:eastAsia="仿宋" w:cs="仿宋"/>
          <w:sz w:val="32"/>
          <w:szCs w:val="32"/>
          <w:lang w:val="en-US" w:eastAsia="zh-CN"/>
        </w:rPr>
        <w:t>评审会应充分保护申报对象隐私和声誉，对评价认定未获通过的名单一般不予公布。确需公布的，需提请品牌办同意后，以虚拟名称（包括相关视频和图片及文字材料）代替。未获批准，任何人不得公布评审情况。</w:t>
      </w:r>
    </w:p>
    <w:p>
      <w:pPr>
        <w:numPr>
          <w:ilvl w:val="0"/>
          <w:numId w:val="0"/>
        </w:numPr>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lang w:val="en-US" w:eastAsia="zh-CN"/>
        </w:rPr>
        <w:t>第十条</w:t>
      </w:r>
      <w:r>
        <w:rPr>
          <w:rFonts w:hint="eastAsia" w:ascii="仿宋" w:hAnsi="仿宋" w:eastAsia="仿宋" w:cs="仿宋"/>
          <w:sz w:val="32"/>
          <w:szCs w:val="32"/>
        </w:rPr>
        <w:t>评审工作人员及专家实行回避制度。有下列情形之一的应当回避：</w:t>
      </w:r>
    </w:p>
    <w:p>
      <w:pPr>
        <w:numPr>
          <w:ilvl w:val="0"/>
          <w:numId w:val="0"/>
        </w:num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与申报对象</w:t>
      </w:r>
      <w:r>
        <w:rPr>
          <w:rFonts w:hint="eastAsia" w:ascii="仿宋" w:hAnsi="仿宋" w:eastAsia="仿宋" w:cs="仿宋"/>
          <w:sz w:val="32"/>
          <w:szCs w:val="32"/>
        </w:rPr>
        <w:t>有利害关系的；</w:t>
      </w:r>
    </w:p>
    <w:p>
      <w:pPr>
        <w:numPr>
          <w:ilvl w:val="0"/>
          <w:numId w:val="0"/>
        </w:num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与</w:t>
      </w:r>
      <w:r>
        <w:rPr>
          <w:rFonts w:hint="eastAsia" w:ascii="仿宋" w:hAnsi="仿宋" w:eastAsia="仿宋" w:cs="仿宋"/>
          <w:sz w:val="32"/>
          <w:szCs w:val="32"/>
          <w:lang w:eastAsia="zh-CN"/>
        </w:rPr>
        <w:t>与申报对象</w:t>
      </w:r>
      <w:r>
        <w:rPr>
          <w:rFonts w:hint="eastAsia" w:ascii="仿宋" w:hAnsi="仿宋" w:eastAsia="仿宋" w:cs="仿宋"/>
          <w:sz w:val="32"/>
          <w:szCs w:val="32"/>
        </w:rPr>
        <w:t>有法律纠纷或有经济利益关系，或者其他可能影响客观、公正评审的情况的；</w:t>
      </w:r>
    </w:p>
    <w:p>
      <w:pPr>
        <w:numPr>
          <w:ilvl w:val="0"/>
          <w:numId w:val="0"/>
        </w:num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法律、法规和规章规定的其他情形</w:t>
      </w:r>
      <w:r>
        <w:rPr>
          <w:rFonts w:hint="eastAsia" w:ascii="仿宋" w:hAnsi="仿宋" w:eastAsia="仿宋" w:cs="仿宋"/>
          <w:sz w:val="32"/>
          <w:szCs w:val="32"/>
          <w:lang w:eastAsia="zh-CN"/>
        </w:rPr>
        <w:t>的</w:t>
      </w:r>
      <w:r>
        <w:rPr>
          <w:rFonts w:hint="eastAsia" w:ascii="仿宋" w:hAnsi="仿宋" w:eastAsia="仿宋" w:cs="仿宋"/>
          <w:sz w:val="32"/>
          <w:szCs w:val="32"/>
        </w:rPr>
        <w:t>。</w:t>
      </w:r>
    </w:p>
    <w:p>
      <w:pPr>
        <w:numPr>
          <w:ilvl w:val="0"/>
          <w:numId w:val="0"/>
        </w:numPr>
        <w:ind w:firstLine="643" w:firstLineChars="200"/>
        <w:jc w:val="both"/>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第十一条</w:t>
      </w:r>
      <w:r>
        <w:rPr>
          <w:rFonts w:hint="eastAsia" w:ascii="仿宋" w:hAnsi="仿宋" w:eastAsia="仿宋" w:cs="仿宋"/>
          <w:sz w:val="32"/>
          <w:szCs w:val="32"/>
          <w:lang w:val="en-US" w:eastAsia="zh-CN"/>
        </w:rPr>
        <w:t>评审会根据品牌办实际工作需要定期或不定期召开。召开会议方式主要以现场会议为主，必要时可以以</w:t>
      </w:r>
      <w:r>
        <w:rPr>
          <w:rFonts w:hint="eastAsia" w:ascii="仿宋" w:hAnsi="仿宋" w:eastAsia="仿宋" w:cs="仿宋"/>
          <w:sz w:val="32"/>
          <w:szCs w:val="32"/>
          <w:lang w:eastAsia="zh-CN"/>
        </w:rPr>
        <w:t>线上会议或</w:t>
      </w:r>
      <w:r>
        <w:rPr>
          <w:rFonts w:hint="eastAsia" w:ascii="仿宋" w:hAnsi="仿宋" w:eastAsia="仿宋" w:cs="仿宋"/>
          <w:sz w:val="32"/>
          <w:szCs w:val="32"/>
        </w:rPr>
        <w:t>函审等方式进行</w:t>
      </w:r>
      <w:r>
        <w:rPr>
          <w:rFonts w:hint="eastAsia" w:ascii="仿宋" w:hAnsi="仿宋" w:eastAsia="仿宋" w:cs="仿宋"/>
          <w:sz w:val="32"/>
          <w:szCs w:val="32"/>
          <w:lang w:eastAsia="zh-CN"/>
        </w:rPr>
        <w:t>。</w:t>
      </w:r>
    </w:p>
    <w:p>
      <w:pPr>
        <w:numPr>
          <w:ilvl w:val="0"/>
          <w:numId w:val="0"/>
        </w:numPr>
        <w:ind w:firstLine="643" w:firstLineChars="200"/>
        <w:jc w:val="both"/>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第十二条</w:t>
      </w:r>
      <w:r>
        <w:rPr>
          <w:rFonts w:hint="default" w:ascii="仿宋" w:hAnsi="仿宋" w:eastAsia="仿宋" w:cs="仿宋"/>
          <w:b w:val="0"/>
          <w:bCs w:val="0"/>
          <w:sz w:val="32"/>
          <w:szCs w:val="32"/>
          <w:lang w:val="en-US" w:eastAsia="zh-CN"/>
        </w:rPr>
        <w:t>评审</w:t>
      </w:r>
      <w:r>
        <w:rPr>
          <w:rFonts w:hint="eastAsia" w:ascii="仿宋" w:hAnsi="仿宋" w:eastAsia="仿宋" w:cs="仿宋"/>
          <w:b w:val="0"/>
          <w:bCs w:val="0"/>
          <w:sz w:val="32"/>
          <w:szCs w:val="32"/>
          <w:lang w:val="en-US" w:eastAsia="zh-CN"/>
        </w:rPr>
        <w:t>会</w:t>
      </w:r>
      <w:r>
        <w:rPr>
          <w:rFonts w:hint="default" w:ascii="仿宋" w:hAnsi="仿宋" w:eastAsia="仿宋" w:cs="仿宋"/>
          <w:b w:val="0"/>
          <w:bCs w:val="0"/>
          <w:sz w:val="32"/>
          <w:szCs w:val="32"/>
          <w:lang w:val="en-US" w:eastAsia="zh-CN"/>
        </w:rPr>
        <w:t>接受</w:t>
      </w:r>
      <w:r>
        <w:rPr>
          <w:rFonts w:hint="eastAsia" w:ascii="仿宋" w:hAnsi="仿宋" w:eastAsia="仿宋" w:cs="仿宋"/>
          <w:b w:val="0"/>
          <w:bCs w:val="0"/>
          <w:sz w:val="32"/>
          <w:szCs w:val="32"/>
          <w:lang w:val="en-US" w:eastAsia="zh-CN"/>
        </w:rPr>
        <w:t>社会</w:t>
      </w:r>
      <w:r>
        <w:rPr>
          <w:rFonts w:hint="default" w:ascii="仿宋" w:hAnsi="仿宋" w:eastAsia="仿宋" w:cs="仿宋"/>
          <w:b w:val="0"/>
          <w:bCs w:val="0"/>
          <w:sz w:val="32"/>
          <w:szCs w:val="32"/>
          <w:lang w:val="en-US" w:eastAsia="zh-CN"/>
        </w:rPr>
        <w:t>监督，</w:t>
      </w:r>
      <w:r>
        <w:rPr>
          <w:rFonts w:hint="eastAsia" w:ascii="仿宋" w:hAnsi="仿宋" w:eastAsia="仿宋" w:cs="仿宋"/>
          <w:b w:val="0"/>
          <w:bCs w:val="0"/>
          <w:sz w:val="32"/>
          <w:szCs w:val="32"/>
          <w:lang w:val="en-US" w:eastAsia="zh-CN"/>
        </w:rPr>
        <w:t>凡黄冈市建筑业协会会员单位均</w:t>
      </w:r>
      <w:r>
        <w:rPr>
          <w:rFonts w:hint="default" w:ascii="仿宋" w:hAnsi="仿宋" w:eastAsia="仿宋" w:cs="仿宋"/>
          <w:b w:val="0"/>
          <w:bCs w:val="0"/>
          <w:sz w:val="32"/>
          <w:szCs w:val="32"/>
          <w:lang w:val="en-US" w:eastAsia="zh-CN"/>
        </w:rPr>
        <w:t>有权对评审活动中的违规行为</w:t>
      </w:r>
      <w:r>
        <w:rPr>
          <w:rFonts w:hint="eastAsia" w:ascii="仿宋" w:hAnsi="仿宋" w:eastAsia="仿宋" w:cs="仿宋"/>
          <w:b w:val="0"/>
          <w:bCs w:val="0"/>
          <w:sz w:val="32"/>
          <w:szCs w:val="32"/>
          <w:lang w:val="en-US" w:eastAsia="zh-CN"/>
        </w:rPr>
        <w:t>向品牌办</w:t>
      </w:r>
      <w:r>
        <w:rPr>
          <w:rFonts w:hint="default" w:ascii="仿宋" w:hAnsi="仿宋" w:eastAsia="仿宋" w:cs="仿宋"/>
          <w:b w:val="0"/>
          <w:bCs w:val="0"/>
          <w:sz w:val="32"/>
          <w:szCs w:val="32"/>
          <w:lang w:val="en-US" w:eastAsia="zh-CN"/>
        </w:rPr>
        <w:t>进行投诉和举报</w:t>
      </w:r>
      <w:r>
        <w:rPr>
          <w:rFonts w:hint="eastAsia" w:ascii="仿宋" w:hAnsi="仿宋" w:eastAsia="仿宋" w:cs="仿宋"/>
          <w:b w:val="0"/>
          <w:bCs w:val="0"/>
          <w:sz w:val="32"/>
          <w:szCs w:val="32"/>
          <w:lang w:val="en-US" w:eastAsia="zh-CN"/>
        </w:rPr>
        <w:t>，品牌办必须受理并妥善处理。</w:t>
      </w:r>
    </w:p>
    <w:p>
      <w:pPr>
        <w:numPr>
          <w:ilvl w:val="0"/>
          <w:numId w:val="0"/>
        </w:numPr>
        <w:ind w:firstLine="640" w:firstLineChars="200"/>
        <w:jc w:val="both"/>
        <w:rPr>
          <w:rFonts w:hint="eastAsia" w:ascii="仿宋" w:hAnsi="仿宋" w:eastAsia="仿宋" w:cs="仿宋"/>
          <w:sz w:val="32"/>
          <w:szCs w:val="32"/>
          <w:lang w:eastAsia="zh-CN"/>
        </w:rPr>
      </w:pPr>
    </w:p>
    <w:p>
      <w:pPr>
        <w:numPr>
          <w:ilvl w:val="0"/>
          <w:numId w:val="0"/>
        </w:numPr>
        <w:jc w:val="center"/>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第三章 评审与职责</w:t>
      </w:r>
    </w:p>
    <w:p>
      <w:pPr>
        <w:numPr>
          <w:ilvl w:val="0"/>
          <w:numId w:val="0"/>
        </w:numPr>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第十三条</w:t>
      </w:r>
      <w:r>
        <w:rPr>
          <w:rFonts w:hint="eastAsia" w:ascii="仿宋" w:hAnsi="仿宋" w:eastAsia="仿宋" w:cs="仿宋"/>
          <w:sz w:val="32"/>
          <w:szCs w:val="32"/>
          <w:lang w:val="en-US" w:eastAsia="zh-CN"/>
        </w:rPr>
        <w:t>评审会会议名称一般以“黄冈市建筑业品牌建设”加“评价认定主要事项”为名。（必要时可增加批次）</w:t>
      </w:r>
    </w:p>
    <w:p>
      <w:pPr>
        <w:numPr>
          <w:ilvl w:val="0"/>
          <w:numId w:val="0"/>
        </w:numPr>
        <w:ind w:firstLine="643"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第十四条</w:t>
      </w:r>
      <w:r>
        <w:rPr>
          <w:rFonts w:hint="eastAsia" w:ascii="仿宋" w:hAnsi="仿宋" w:eastAsia="仿宋" w:cs="仿宋"/>
          <w:sz w:val="32"/>
          <w:szCs w:val="32"/>
          <w:lang w:val="en-US" w:eastAsia="zh-CN"/>
        </w:rPr>
        <w:t>评审会应包括内容：</w:t>
      </w:r>
      <w:r>
        <w:rPr>
          <w:rFonts w:hint="eastAsia" w:ascii="仿宋" w:hAnsi="仿宋" w:eastAsia="仿宋" w:cs="仿宋"/>
          <w:b w:val="0"/>
          <w:bCs w:val="0"/>
          <w:sz w:val="32"/>
          <w:szCs w:val="32"/>
          <w:lang w:val="en-US" w:eastAsia="zh-CN"/>
        </w:rPr>
        <w:t>制定会议资料、确定参会人员、发出通知、召开会议，通报会议情况等内容。</w:t>
      </w:r>
    </w:p>
    <w:p>
      <w:pPr>
        <w:numPr>
          <w:ilvl w:val="0"/>
          <w:numId w:val="0"/>
        </w:numPr>
        <w:ind w:firstLine="643" w:firstLineChars="200"/>
        <w:jc w:val="both"/>
        <w:rPr>
          <w:rFonts w:hint="default" w:ascii="仿宋" w:hAnsi="仿宋" w:eastAsia="仿宋" w:cs="仿宋"/>
          <w:sz w:val="32"/>
          <w:szCs w:val="32"/>
          <w:lang w:val="en-US" w:eastAsia="zh-CN"/>
        </w:rPr>
      </w:pPr>
      <w:r>
        <w:rPr>
          <w:rFonts w:hint="default" w:ascii="仿宋" w:hAnsi="仿宋" w:eastAsia="仿宋" w:cs="仿宋"/>
          <w:b/>
          <w:bCs/>
          <w:sz w:val="32"/>
          <w:szCs w:val="32"/>
          <w:lang w:val="en-US" w:eastAsia="zh-CN"/>
        </w:rPr>
        <w:t>第</w:t>
      </w:r>
      <w:r>
        <w:rPr>
          <w:rFonts w:hint="eastAsia" w:ascii="仿宋" w:hAnsi="仿宋" w:eastAsia="仿宋" w:cs="仿宋"/>
          <w:b/>
          <w:bCs/>
          <w:sz w:val="32"/>
          <w:szCs w:val="32"/>
          <w:lang w:val="en-US" w:eastAsia="zh-CN"/>
        </w:rPr>
        <w:t>十五</w:t>
      </w:r>
      <w:r>
        <w:rPr>
          <w:rFonts w:hint="default" w:ascii="仿宋" w:hAnsi="仿宋" w:eastAsia="仿宋" w:cs="仿宋"/>
          <w:b/>
          <w:bCs/>
          <w:sz w:val="32"/>
          <w:szCs w:val="32"/>
          <w:lang w:val="en-US" w:eastAsia="zh-CN"/>
        </w:rPr>
        <w:t>条</w:t>
      </w:r>
      <w:r>
        <w:rPr>
          <w:rFonts w:hint="default" w:ascii="仿宋" w:hAnsi="仿宋" w:eastAsia="仿宋" w:cs="仿宋"/>
          <w:sz w:val="32"/>
          <w:szCs w:val="32"/>
          <w:lang w:val="en-US" w:eastAsia="zh-CN"/>
        </w:rPr>
        <w:t>评审会</w:t>
      </w:r>
      <w:r>
        <w:rPr>
          <w:rFonts w:hint="eastAsia" w:ascii="仿宋" w:hAnsi="仿宋" w:eastAsia="仿宋" w:cs="仿宋"/>
          <w:sz w:val="32"/>
          <w:szCs w:val="32"/>
          <w:lang w:val="en-US" w:eastAsia="zh-CN"/>
        </w:rPr>
        <w:t>一般</w:t>
      </w:r>
      <w:r>
        <w:rPr>
          <w:rFonts w:hint="default" w:ascii="仿宋" w:hAnsi="仿宋" w:eastAsia="仿宋" w:cs="仿宋"/>
          <w:sz w:val="32"/>
          <w:szCs w:val="32"/>
          <w:lang w:val="en-US" w:eastAsia="zh-CN"/>
        </w:rPr>
        <w:t>由相关部门代表、</w:t>
      </w:r>
      <w:r>
        <w:rPr>
          <w:rFonts w:hint="eastAsia" w:ascii="仿宋" w:hAnsi="仿宋" w:eastAsia="仿宋" w:cs="仿宋"/>
          <w:sz w:val="32"/>
          <w:szCs w:val="32"/>
          <w:lang w:val="en-US" w:eastAsia="zh-CN"/>
        </w:rPr>
        <w:t>行业专家</w:t>
      </w:r>
      <w:r>
        <w:rPr>
          <w:rFonts w:hint="default" w:ascii="仿宋" w:hAnsi="仿宋" w:eastAsia="仿宋" w:cs="仿宋"/>
          <w:sz w:val="32"/>
          <w:szCs w:val="32"/>
          <w:lang w:val="en-US" w:eastAsia="zh-CN"/>
        </w:rPr>
        <w:t>等人员组成，具体人选由</w:t>
      </w:r>
      <w:r>
        <w:rPr>
          <w:rFonts w:hint="eastAsia" w:ascii="仿宋" w:hAnsi="仿宋" w:eastAsia="仿宋" w:cs="仿宋"/>
          <w:sz w:val="32"/>
          <w:szCs w:val="32"/>
          <w:lang w:val="en-US" w:eastAsia="zh-CN"/>
        </w:rPr>
        <w:t>市建筑业协会品牌建设办公室</w:t>
      </w:r>
      <w:r>
        <w:rPr>
          <w:rFonts w:hint="default" w:ascii="仿宋" w:hAnsi="仿宋" w:eastAsia="仿宋" w:cs="仿宋"/>
          <w:sz w:val="32"/>
          <w:szCs w:val="32"/>
          <w:lang w:val="en-US" w:eastAsia="zh-CN"/>
        </w:rPr>
        <w:t>根据</w:t>
      </w:r>
      <w:r>
        <w:rPr>
          <w:rFonts w:hint="eastAsia" w:ascii="仿宋" w:hAnsi="仿宋" w:eastAsia="仿宋" w:cs="仿宋"/>
          <w:sz w:val="32"/>
          <w:szCs w:val="32"/>
          <w:lang w:val="en-US" w:eastAsia="zh-CN"/>
        </w:rPr>
        <w:t>评价认定</w:t>
      </w:r>
      <w:r>
        <w:rPr>
          <w:rFonts w:hint="default" w:ascii="仿宋" w:hAnsi="仿宋" w:eastAsia="仿宋" w:cs="仿宋"/>
          <w:sz w:val="32"/>
          <w:szCs w:val="32"/>
          <w:lang w:val="en-US" w:eastAsia="zh-CN"/>
        </w:rPr>
        <w:t>的需要确定。</w:t>
      </w:r>
    </w:p>
    <w:p>
      <w:pPr>
        <w:numPr>
          <w:ilvl w:val="0"/>
          <w:numId w:val="0"/>
        </w:numPr>
        <w:ind w:firstLine="643" w:firstLineChars="200"/>
        <w:jc w:val="both"/>
        <w:rPr>
          <w:rFonts w:hint="default" w:ascii="仿宋" w:hAnsi="仿宋" w:eastAsia="仿宋" w:cs="仿宋"/>
          <w:sz w:val="32"/>
          <w:szCs w:val="32"/>
          <w:lang w:val="en-US" w:eastAsia="zh-CN"/>
        </w:rPr>
      </w:pPr>
      <w:r>
        <w:rPr>
          <w:rFonts w:hint="default" w:ascii="仿宋" w:hAnsi="仿宋" w:eastAsia="仿宋" w:cs="仿宋"/>
          <w:b/>
          <w:bCs/>
          <w:sz w:val="32"/>
          <w:szCs w:val="32"/>
          <w:lang w:val="en-US" w:eastAsia="zh-CN"/>
        </w:rPr>
        <w:t>第</w:t>
      </w:r>
      <w:r>
        <w:rPr>
          <w:rFonts w:hint="eastAsia" w:ascii="仿宋" w:hAnsi="仿宋" w:eastAsia="仿宋" w:cs="仿宋"/>
          <w:b/>
          <w:bCs/>
          <w:sz w:val="32"/>
          <w:szCs w:val="32"/>
          <w:lang w:val="en-US" w:eastAsia="zh-CN"/>
        </w:rPr>
        <w:t>十六</w:t>
      </w:r>
      <w:r>
        <w:rPr>
          <w:rFonts w:hint="default" w:ascii="仿宋" w:hAnsi="仿宋" w:eastAsia="仿宋" w:cs="仿宋"/>
          <w:b/>
          <w:bCs/>
          <w:sz w:val="32"/>
          <w:szCs w:val="32"/>
          <w:lang w:val="en-US" w:eastAsia="zh-CN"/>
        </w:rPr>
        <w:t>条</w:t>
      </w:r>
      <w:r>
        <w:rPr>
          <w:rFonts w:hint="eastAsia" w:ascii="仿宋" w:hAnsi="仿宋" w:eastAsia="仿宋" w:cs="仿宋"/>
          <w:sz w:val="32"/>
          <w:szCs w:val="32"/>
          <w:lang w:val="en-US" w:eastAsia="zh-CN"/>
        </w:rPr>
        <w:t>行业专家一般</w:t>
      </w:r>
      <w:r>
        <w:rPr>
          <w:rFonts w:hint="default" w:ascii="仿宋" w:hAnsi="仿宋" w:eastAsia="仿宋" w:cs="仿宋"/>
          <w:sz w:val="32"/>
          <w:szCs w:val="32"/>
          <w:lang w:val="en-US" w:eastAsia="zh-CN"/>
        </w:rPr>
        <w:t>由</w:t>
      </w:r>
      <w:r>
        <w:rPr>
          <w:rFonts w:hint="eastAsia" w:ascii="仿宋" w:hAnsi="仿宋" w:eastAsia="仿宋" w:cs="仿宋"/>
          <w:sz w:val="32"/>
          <w:szCs w:val="32"/>
          <w:lang w:val="en-US" w:eastAsia="zh-CN"/>
        </w:rPr>
        <w:t>资深</w:t>
      </w:r>
      <w:r>
        <w:rPr>
          <w:rFonts w:hint="default" w:ascii="仿宋" w:hAnsi="仿宋" w:eastAsia="仿宋" w:cs="仿宋"/>
          <w:sz w:val="32"/>
          <w:szCs w:val="32"/>
          <w:lang w:val="en-US" w:eastAsia="zh-CN"/>
        </w:rPr>
        <w:t>行业专家学者组成，具体人选由</w:t>
      </w:r>
      <w:r>
        <w:rPr>
          <w:rFonts w:hint="eastAsia" w:ascii="仿宋" w:hAnsi="仿宋" w:eastAsia="仿宋" w:cs="仿宋"/>
          <w:sz w:val="32"/>
          <w:szCs w:val="32"/>
          <w:lang w:val="en-US" w:eastAsia="zh-CN"/>
        </w:rPr>
        <w:t>品牌办</w:t>
      </w:r>
      <w:r>
        <w:rPr>
          <w:rFonts w:hint="default" w:ascii="仿宋" w:hAnsi="仿宋" w:eastAsia="仿宋" w:cs="仿宋"/>
          <w:sz w:val="32"/>
          <w:szCs w:val="32"/>
          <w:lang w:val="en-US" w:eastAsia="zh-CN"/>
        </w:rPr>
        <w:t>根据评审</w:t>
      </w:r>
      <w:r>
        <w:rPr>
          <w:rFonts w:hint="eastAsia" w:ascii="仿宋" w:hAnsi="仿宋" w:eastAsia="仿宋" w:cs="仿宋"/>
          <w:sz w:val="32"/>
          <w:szCs w:val="32"/>
          <w:lang w:val="en-US" w:eastAsia="zh-CN"/>
        </w:rPr>
        <w:t>会</w:t>
      </w:r>
      <w:r>
        <w:rPr>
          <w:rFonts w:hint="default" w:ascii="仿宋" w:hAnsi="仿宋" w:eastAsia="仿宋" w:cs="仿宋"/>
          <w:sz w:val="32"/>
          <w:szCs w:val="32"/>
          <w:lang w:val="en-US" w:eastAsia="zh-CN"/>
        </w:rPr>
        <w:t>的需要和专家的专业能力</w:t>
      </w:r>
      <w:r>
        <w:rPr>
          <w:rFonts w:hint="eastAsia" w:ascii="仿宋" w:hAnsi="仿宋" w:eastAsia="仿宋" w:cs="仿宋"/>
          <w:sz w:val="32"/>
          <w:szCs w:val="32"/>
          <w:lang w:val="en-US" w:eastAsia="zh-CN"/>
        </w:rPr>
        <w:t>在黄冈市建筑业协会专家库中择优挑选</w:t>
      </w:r>
      <w:r>
        <w:rPr>
          <w:rFonts w:hint="default" w:ascii="仿宋" w:hAnsi="仿宋" w:eastAsia="仿宋" w:cs="仿宋"/>
          <w:sz w:val="32"/>
          <w:szCs w:val="32"/>
          <w:lang w:val="en-US" w:eastAsia="zh-CN"/>
        </w:rPr>
        <w:t>确定</w:t>
      </w:r>
      <w:r>
        <w:rPr>
          <w:rFonts w:hint="eastAsia" w:ascii="仿宋" w:hAnsi="仿宋" w:eastAsia="仿宋" w:cs="仿宋"/>
          <w:sz w:val="32"/>
          <w:szCs w:val="32"/>
          <w:lang w:val="en-US" w:eastAsia="zh-CN"/>
        </w:rPr>
        <w:t>。必要时，可以在主管部门和省级行业协会专家库中挑选确定。</w:t>
      </w:r>
    </w:p>
    <w:p>
      <w:pPr>
        <w:numPr>
          <w:ilvl w:val="0"/>
          <w:numId w:val="0"/>
        </w:numPr>
        <w:ind w:firstLine="643" w:firstLineChars="200"/>
        <w:jc w:val="both"/>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第十</w:t>
      </w:r>
      <w:r>
        <w:rPr>
          <w:rFonts w:hint="eastAsia" w:ascii="仿宋" w:hAnsi="仿宋" w:eastAsia="仿宋" w:cs="仿宋"/>
          <w:b/>
          <w:bCs/>
          <w:sz w:val="32"/>
          <w:szCs w:val="32"/>
          <w:lang w:val="en-US" w:eastAsia="zh-CN"/>
        </w:rPr>
        <w:t>七</w:t>
      </w:r>
      <w:r>
        <w:rPr>
          <w:rFonts w:hint="default" w:ascii="仿宋" w:hAnsi="仿宋" w:eastAsia="仿宋" w:cs="仿宋"/>
          <w:b/>
          <w:bCs/>
          <w:sz w:val="32"/>
          <w:szCs w:val="32"/>
          <w:lang w:val="en-US" w:eastAsia="zh-CN"/>
        </w:rPr>
        <w:t>条</w:t>
      </w:r>
      <w:r>
        <w:rPr>
          <w:rFonts w:hint="default" w:ascii="仿宋" w:hAnsi="仿宋" w:eastAsia="仿宋" w:cs="仿宋"/>
          <w:sz w:val="32"/>
          <w:szCs w:val="32"/>
          <w:lang w:val="en-US" w:eastAsia="zh-CN"/>
        </w:rPr>
        <w:t>评审</w:t>
      </w:r>
      <w:r>
        <w:rPr>
          <w:rFonts w:hint="eastAsia" w:ascii="仿宋" w:hAnsi="仿宋" w:eastAsia="仿宋" w:cs="仿宋"/>
          <w:sz w:val="32"/>
          <w:szCs w:val="32"/>
          <w:lang w:val="en-US" w:eastAsia="zh-CN"/>
        </w:rPr>
        <w:t>会</w:t>
      </w:r>
      <w:r>
        <w:rPr>
          <w:rFonts w:hint="default" w:ascii="仿宋" w:hAnsi="仿宋" w:eastAsia="仿宋" w:cs="仿宋"/>
          <w:sz w:val="32"/>
          <w:szCs w:val="32"/>
          <w:lang w:val="en-US" w:eastAsia="zh-CN"/>
        </w:rPr>
        <w:t>的时间、地点根据工作实际和需要确定，并提前通知</w:t>
      </w:r>
      <w:r>
        <w:rPr>
          <w:rFonts w:hint="eastAsia" w:ascii="仿宋" w:hAnsi="仿宋" w:eastAsia="仿宋" w:cs="仿宋"/>
          <w:sz w:val="32"/>
          <w:szCs w:val="32"/>
          <w:lang w:val="en-US" w:eastAsia="zh-CN"/>
        </w:rPr>
        <w:t>必要人员参加会议</w:t>
      </w:r>
      <w:r>
        <w:rPr>
          <w:rFonts w:hint="default" w:ascii="仿宋" w:hAnsi="仿宋" w:eastAsia="仿宋" w:cs="仿宋"/>
          <w:sz w:val="32"/>
          <w:szCs w:val="32"/>
          <w:lang w:val="en-US" w:eastAsia="zh-CN"/>
        </w:rPr>
        <w:t>。</w:t>
      </w:r>
    </w:p>
    <w:p>
      <w:pPr>
        <w:numPr>
          <w:ilvl w:val="0"/>
          <w:numId w:val="0"/>
        </w:numPr>
        <w:ind w:firstLine="643" w:firstLineChars="200"/>
        <w:jc w:val="both"/>
        <w:rPr>
          <w:rFonts w:hint="default" w:ascii="仿宋" w:hAnsi="仿宋" w:eastAsia="仿宋" w:cs="仿宋"/>
          <w:sz w:val="32"/>
          <w:szCs w:val="32"/>
          <w:lang w:val="en-US" w:eastAsia="zh-CN"/>
        </w:rPr>
      </w:pPr>
      <w:r>
        <w:rPr>
          <w:rFonts w:hint="default" w:ascii="仿宋" w:hAnsi="仿宋" w:eastAsia="仿宋" w:cs="仿宋"/>
          <w:b/>
          <w:bCs/>
          <w:sz w:val="32"/>
          <w:szCs w:val="32"/>
          <w:lang w:val="en-US" w:eastAsia="zh-CN"/>
        </w:rPr>
        <w:t>第十</w:t>
      </w:r>
      <w:r>
        <w:rPr>
          <w:rFonts w:hint="eastAsia" w:ascii="仿宋" w:hAnsi="仿宋" w:eastAsia="仿宋" w:cs="仿宋"/>
          <w:b/>
          <w:bCs/>
          <w:sz w:val="32"/>
          <w:szCs w:val="32"/>
          <w:lang w:val="en-US" w:eastAsia="zh-CN"/>
        </w:rPr>
        <w:t>八</w:t>
      </w:r>
      <w:r>
        <w:rPr>
          <w:rFonts w:hint="default" w:ascii="仿宋" w:hAnsi="仿宋" w:eastAsia="仿宋" w:cs="仿宋"/>
          <w:b/>
          <w:bCs/>
          <w:sz w:val="32"/>
          <w:szCs w:val="32"/>
          <w:lang w:val="en-US" w:eastAsia="zh-CN"/>
        </w:rPr>
        <w:t>条</w:t>
      </w:r>
      <w:r>
        <w:rPr>
          <w:rFonts w:hint="default" w:ascii="仿宋" w:hAnsi="仿宋" w:eastAsia="仿宋" w:cs="仿宋"/>
          <w:sz w:val="32"/>
          <w:szCs w:val="32"/>
          <w:lang w:val="en-US" w:eastAsia="zh-CN"/>
        </w:rPr>
        <w:t>参与评审的</w:t>
      </w:r>
      <w:r>
        <w:rPr>
          <w:rFonts w:hint="eastAsia" w:ascii="仿宋" w:hAnsi="仿宋" w:eastAsia="仿宋" w:cs="仿宋"/>
          <w:sz w:val="32"/>
          <w:szCs w:val="32"/>
          <w:lang w:val="en-US" w:eastAsia="zh-CN"/>
        </w:rPr>
        <w:t>必要人员</w:t>
      </w:r>
      <w:r>
        <w:rPr>
          <w:rFonts w:hint="default" w:ascii="仿宋" w:hAnsi="仿宋" w:eastAsia="仿宋" w:cs="仿宋"/>
          <w:sz w:val="32"/>
          <w:szCs w:val="32"/>
          <w:lang w:val="en-US" w:eastAsia="zh-CN"/>
        </w:rPr>
        <w:t>如有特殊情况需请假或延期，应提前向</w:t>
      </w:r>
      <w:r>
        <w:rPr>
          <w:rFonts w:hint="eastAsia" w:ascii="仿宋" w:hAnsi="仿宋" w:eastAsia="仿宋" w:cs="仿宋"/>
          <w:sz w:val="32"/>
          <w:szCs w:val="32"/>
          <w:lang w:val="en-US" w:eastAsia="zh-CN"/>
        </w:rPr>
        <w:t>评审会</w:t>
      </w:r>
      <w:r>
        <w:rPr>
          <w:rFonts w:hint="default" w:ascii="仿宋" w:hAnsi="仿宋" w:eastAsia="仿宋" w:cs="仿宋"/>
          <w:sz w:val="32"/>
          <w:szCs w:val="32"/>
          <w:lang w:val="en-US" w:eastAsia="zh-CN"/>
        </w:rPr>
        <w:t>申请并经批准。</w:t>
      </w:r>
    </w:p>
    <w:p>
      <w:pPr>
        <w:numPr>
          <w:ilvl w:val="0"/>
          <w:numId w:val="0"/>
        </w:numPr>
        <w:ind w:leftChars="0"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第十九条</w:t>
      </w:r>
      <w:r>
        <w:rPr>
          <w:rFonts w:hint="eastAsia" w:ascii="仿宋" w:hAnsi="仿宋" w:eastAsia="仿宋" w:cs="仿宋"/>
          <w:sz w:val="32"/>
          <w:szCs w:val="32"/>
          <w:lang w:val="en-US" w:eastAsia="zh-CN"/>
        </w:rPr>
        <w:t>参加评审会必要人员和相应职责：</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（一）主管部门代表或授权代表1人</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主要职责：宣读被省市主管部门列为“黑名单”的施工企业；宣读被省市主管部门列入省市“黑榜”的工程项目；部署有关工作。</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（二）会长办公会轮值代表或授权代表1人</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主要职责：宣读被行业协会列为“黑名单”企业；安排有关工作。</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（三）黄冈市建筑业协会品牌办负责同志1人</w:t>
      </w:r>
    </w:p>
    <w:p>
      <w:pPr>
        <w:numPr>
          <w:ilvl w:val="0"/>
          <w:numId w:val="0"/>
        </w:numPr>
        <w:ind w:firstLine="640" w:firstLineChars="20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主要职责：召集主持会议、宣布评审流程、宣读评审结果、宣布会议闭幕。</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（四）特邀资深专家（如有）</w:t>
      </w:r>
    </w:p>
    <w:p>
      <w:pPr>
        <w:numPr>
          <w:ilvl w:val="0"/>
          <w:numId w:val="0"/>
        </w:numPr>
        <w:ind w:firstLine="640" w:firstLineChars="20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解读评审会注意事项、对本次评审工作提出意见和建议、答疑解难、其他必要的工作。</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（五）参与具体评价认定活动的专家组成员若干人</w:t>
      </w:r>
    </w:p>
    <w:p>
      <w:pPr>
        <w:numPr>
          <w:ilvl w:val="0"/>
          <w:numId w:val="0"/>
        </w:numPr>
        <w:ind w:firstLine="640" w:firstLineChars="200"/>
        <w:jc w:val="both"/>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主要职责：专家负责对参评的单位和项目进行评价打分，并通过集体讨论的方式确定最终得分。组长负责向评审会报告本组评审结论。具体人数由品牌办根据工作需要确定。</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（六）监事会监事或理事会理事1人</w:t>
      </w:r>
    </w:p>
    <w:p>
      <w:pPr>
        <w:numPr>
          <w:ilvl w:val="0"/>
          <w:numId w:val="0"/>
        </w:numPr>
        <w:ind w:firstLine="640" w:firstLineChars="20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主要职责：监督评审会是否公平、公正、规范进行。</w:t>
      </w:r>
    </w:p>
    <w:p>
      <w:pPr>
        <w:numPr>
          <w:ilvl w:val="0"/>
          <w:numId w:val="0"/>
        </w:numPr>
        <w:ind w:firstLine="640" w:firstLineChars="20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（七）特邀列席会议人员1人。</w:t>
      </w:r>
    </w:p>
    <w:p>
      <w:pPr>
        <w:numPr>
          <w:ilvl w:val="0"/>
          <w:numId w:val="0"/>
        </w:numPr>
        <w:ind w:leftChars="0" w:firstLine="643" w:firstLineChars="200"/>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第二十条</w:t>
      </w:r>
      <w:r>
        <w:rPr>
          <w:rFonts w:hint="eastAsia" w:ascii="仿宋" w:hAnsi="仿宋" w:eastAsia="仿宋" w:cs="仿宋"/>
          <w:sz w:val="32"/>
          <w:szCs w:val="32"/>
          <w:lang w:val="en-US" w:eastAsia="zh-CN"/>
        </w:rPr>
        <w:t>评审会应包含以下工作流程：</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（一）签到</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（二）介绍出席评审会相关领导和所有参会人员</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（三）品牌办负责同志安排评审会有关工作</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（四）资深专家解读评审会有关事项（如有）</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（五）评委专家进行评价打分</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（六）评委专家组组长向评审会报告评审情况</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（七）监事会监事或理事会理事评价评审会工作情况</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（八）品牌办负责同志宣读评审结果</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（九）确认无误后，集体签署意见</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（十）听取对评审工作意见和建议</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（十一）封存本次会议有关资料</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（十二）征求品牌办各项工作提出意见和建议</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（十三）市建筑业协会会长办公会轮值参会领导讲话</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（十四）主管部门领导讲话</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（十五）宣布会议闭幕</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（十六）品牌办印发会议纪要或公开报道会议情况</w:t>
      </w:r>
    </w:p>
    <w:p>
      <w:pPr>
        <w:numPr>
          <w:ilvl w:val="0"/>
          <w:numId w:val="0"/>
        </w:numPr>
        <w:ind w:firstLine="640" w:firstLineChars="200"/>
        <w:jc w:val="both"/>
        <w:rPr>
          <w:rFonts w:hint="default" w:ascii="仿宋" w:hAnsi="仿宋" w:eastAsia="仿宋" w:cs="仿宋"/>
          <w:b w:val="0"/>
          <w:bCs w:val="0"/>
          <w:sz w:val="32"/>
          <w:szCs w:val="32"/>
          <w:lang w:val="en-US" w:eastAsia="zh-CN"/>
        </w:rPr>
      </w:pPr>
    </w:p>
    <w:p>
      <w:pPr>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第四章 公示与公布</w:t>
      </w:r>
    </w:p>
    <w:p>
      <w:pPr>
        <w:numPr>
          <w:ilvl w:val="0"/>
          <w:numId w:val="0"/>
        </w:numPr>
        <w:ind w:firstLine="643" w:firstLineChars="200"/>
        <w:jc w:val="both"/>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第二十一条</w:t>
      </w:r>
      <w:r>
        <w:rPr>
          <w:rFonts w:hint="default" w:ascii="仿宋" w:hAnsi="仿宋" w:eastAsia="仿宋" w:cs="仿宋"/>
          <w:b w:val="0"/>
          <w:bCs w:val="0"/>
          <w:sz w:val="32"/>
          <w:szCs w:val="32"/>
          <w:lang w:val="en-US" w:eastAsia="zh-CN"/>
        </w:rPr>
        <w:t>评审结果将</w:t>
      </w:r>
      <w:r>
        <w:rPr>
          <w:rFonts w:hint="eastAsia" w:ascii="仿宋" w:hAnsi="仿宋" w:eastAsia="仿宋" w:cs="仿宋"/>
          <w:b w:val="0"/>
          <w:bCs w:val="0"/>
          <w:sz w:val="32"/>
          <w:szCs w:val="32"/>
          <w:lang w:val="en-US" w:eastAsia="zh-CN"/>
        </w:rPr>
        <w:t>以品牌办为单位</w:t>
      </w:r>
      <w:r>
        <w:rPr>
          <w:rFonts w:hint="default" w:ascii="仿宋" w:hAnsi="仿宋" w:eastAsia="仿宋" w:cs="仿宋"/>
          <w:b w:val="0"/>
          <w:bCs w:val="0"/>
          <w:sz w:val="32"/>
          <w:szCs w:val="32"/>
          <w:lang w:val="en-US" w:eastAsia="zh-CN"/>
        </w:rPr>
        <w:t>通过官方网站或</w:t>
      </w:r>
      <w:r>
        <w:rPr>
          <w:rFonts w:hint="eastAsia" w:ascii="仿宋" w:hAnsi="仿宋" w:eastAsia="仿宋" w:cs="仿宋"/>
          <w:b w:val="0"/>
          <w:bCs w:val="0"/>
          <w:sz w:val="32"/>
          <w:szCs w:val="32"/>
          <w:lang w:val="en-US" w:eastAsia="zh-CN"/>
        </w:rPr>
        <w:t>黄冈市建筑业协会微信群通知</w:t>
      </w:r>
      <w:r>
        <w:rPr>
          <w:rFonts w:hint="default" w:ascii="仿宋" w:hAnsi="仿宋" w:eastAsia="仿宋" w:cs="仿宋"/>
          <w:b w:val="0"/>
          <w:bCs w:val="0"/>
          <w:sz w:val="32"/>
          <w:szCs w:val="32"/>
          <w:lang w:val="en-US" w:eastAsia="zh-CN"/>
        </w:rPr>
        <w:t>等形式进行公示。</w:t>
      </w:r>
    </w:p>
    <w:p>
      <w:pPr>
        <w:numPr>
          <w:ilvl w:val="0"/>
          <w:numId w:val="0"/>
        </w:numPr>
        <w:ind w:firstLine="643" w:firstLineChars="200"/>
        <w:jc w:val="both"/>
        <w:rPr>
          <w:rFonts w:hint="eastAsia" w:ascii="仿宋" w:hAnsi="仿宋" w:eastAsia="仿宋" w:cs="仿宋"/>
          <w:b w:val="0"/>
          <w:bCs w:val="0"/>
          <w:sz w:val="32"/>
          <w:szCs w:val="32"/>
          <w:lang w:val="en-US" w:eastAsia="zh-CN"/>
        </w:rPr>
      </w:pPr>
      <w:r>
        <w:rPr>
          <w:rFonts w:hint="default" w:ascii="仿宋" w:hAnsi="仿宋" w:eastAsia="仿宋" w:cs="仿宋"/>
          <w:b/>
          <w:bCs/>
          <w:sz w:val="32"/>
          <w:szCs w:val="32"/>
          <w:lang w:val="en-US" w:eastAsia="zh-CN"/>
        </w:rPr>
        <w:t>第</w:t>
      </w:r>
      <w:r>
        <w:rPr>
          <w:rFonts w:hint="eastAsia" w:ascii="仿宋" w:hAnsi="仿宋" w:eastAsia="仿宋" w:cs="仿宋"/>
          <w:b/>
          <w:bCs/>
          <w:sz w:val="32"/>
          <w:szCs w:val="32"/>
          <w:lang w:val="en-US" w:eastAsia="zh-CN"/>
        </w:rPr>
        <w:t>二十二</w:t>
      </w:r>
      <w:r>
        <w:rPr>
          <w:rFonts w:hint="default" w:ascii="仿宋" w:hAnsi="仿宋" w:eastAsia="仿宋" w:cs="仿宋"/>
          <w:b/>
          <w:bCs/>
          <w:sz w:val="32"/>
          <w:szCs w:val="32"/>
          <w:lang w:val="en-US" w:eastAsia="zh-CN"/>
        </w:rPr>
        <w:t>条</w:t>
      </w:r>
      <w:r>
        <w:rPr>
          <w:rFonts w:hint="eastAsia" w:ascii="仿宋" w:hAnsi="仿宋" w:eastAsia="仿宋" w:cs="仿宋"/>
          <w:b w:val="0"/>
          <w:bCs w:val="0"/>
          <w:sz w:val="32"/>
          <w:szCs w:val="32"/>
          <w:lang w:val="en-US" w:eastAsia="zh-CN"/>
        </w:rPr>
        <w:t>品牌办公示时需</w:t>
      </w:r>
      <w:r>
        <w:rPr>
          <w:rFonts w:hint="default" w:ascii="仿宋" w:hAnsi="仿宋" w:eastAsia="仿宋" w:cs="仿宋"/>
          <w:b w:val="0"/>
          <w:bCs w:val="0"/>
          <w:sz w:val="32"/>
          <w:szCs w:val="32"/>
          <w:lang w:val="en-US" w:eastAsia="zh-CN"/>
        </w:rPr>
        <w:t>设立投诉举报渠道，对收到的投诉和举报进行认真调查和处理，确保评审活动的公正性和权威性。</w:t>
      </w:r>
    </w:p>
    <w:p>
      <w:pPr>
        <w:numPr>
          <w:ilvl w:val="0"/>
          <w:numId w:val="0"/>
        </w:numPr>
        <w:ind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第二十三条</w:t>
      </w:r>
      <w:r>
        <w:rPr>
          <w:rFonts w:hint="eastAsia" w:ascii="仿宋" w:hAnsi="仿宋" w:eastAsia="仿宋" w:cs="仿宋"/>
          <w:b w:val="0"/>
          <w:bCs w:val="0"/>
          <w:sz w:val="32"/>
          <w:szCs w:val="32"/>
          <w:lang w:val="en-US" w:eastAsia="zh-CN"/>
        </w:rPr>
        <w:t>审核、审批、公布</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（一）公示完成后，以品牌办为单位向黄冈市建筑业协会会长办公会报告评审会工作情况和公示情况并提交审核。</w:t>
      </w:r>
    </w:p>
    <w:p>
      <w:pPr>
        <w:numPr>
          <w:ilvl w:val="0"/>
          <w:numId w:val="0"/>
        </w:numPr>
        <w:ind w:firstLine="640" w:firstLineChars="20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（二）向行业主管部门报告评审会工作情况和公示情况并提交审批。</w:t>
      </w:r>
    </w:p>
    <w:p>
      <w:pPr>
        <w:numPr>
          <w:ilvl w:val="0"/>
          <w:numId w:val="0"/>
        </w:numPr>
        <w:ind w:firstLine="640" w:firstLineChars="20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（三）授权加盖黄冈市建筑业协会公章予以公布。</w:t>
      </w:r>
    </w:p>
    <w:p>
      <w:pPr>
        <w:numPr>
          <w:ilvl w:val="0"/>
          <w:numId w:val="0"/>
        </w:numPr>
        <w:ind w:firstLine="643" w:firstLineChars="200"/>
        <w:jc w:val="both"/>
        <w:rPr>
          <w:rFonts w:hint="eastAsia" w:ascii="仿宋" w:hAnsi="仿宋" w:eastAsia="仿宋" w:cs="仿宋"/>
          <w:spacing w:val="-9"/>
          <w:kern w:val="2"/>
          <w:sz w:val="32"/>
          <w:szCs w:val="32"/>
          <w:lang w:val="en-US" w:eastAsia="zh-CN" w:bidi="ar-SA"/>
        </w:rPr>
      </w:pPr>
      <w:r>
        <w:rPr>
          <w:rFonts w:hint="eastAsia" w:ascii="仿宋" w:hAnsi="仿宋" w:eastAsia="仿宋" w:cs="仿宋"/>
          <w:b/>
          <w:bCs/>
          <w:sz w:val="32"/>
          <w:szCs w:val="32"/>
          <w:lang w:val="en-US" w:eastAsia="zh-CN"/>
        </w:rPr>
        <w:t>第二十四条</w:t>
      </w:r>
      <w:r>
        <w:rPr>
          <w:rFonts w:hint="eastAsia" w:ascii="仿宋" w:hAnsi="仿宋" w:eastAsia="仿宋" w:cs="仿宋"/>
          <w:spacing w:val="-9"/>
          <w:kern w:val="2"/>
          <w:sz w:val="32"/>
          <w:szCs w:val="32"/>
          <w:lang w:val="en-US" w:eastAsia="zh-CN" w:bidi="ar-SA"/>
        </w:rPr>
        <w:t>该办法由品牌办负责修订，黄冈市建筑业协会负责解释。</w:t>
      </w:r>
    </w:p>
    <w:p>
      <w:pPr>
        <w:numPr>
          <w:ilvl w:val="0"/>
          <w:numId w:val="0"/>
        </w:numPr>
        <w:ind w:firstLine="643" w:firstLineChars="200"/>
        <w:jc w:val="both"/>
        <w:rPr>
          <w:rFonts w:hint="eastAsia" w:ascii="仿宋" w:hAnsi="仿宋" w:eastAsia="仿宋" w:cs="仿宋"/>
          <w:spacing w:val="-9"/>
          <w:kern w:val="2"/>
          <w:sz w:val="32"/>
          <w:szCs w:val="32"/>
          <w:lang w:val="en-US" w:eastAsia="zh-CN" w:bidi="ar-SA"/>
        </w:rPr>
      </w:pPr>
      <w:r>
        <w:rPr>
          <w:rFonts w:hint="eastAsia" w:ascii="仿宋" w:hAnsi="仿宋" w:eastAsia="仿宋" w:cs="仿宋"/>
          <w:b/>
          <w:bCs/>
          <w:sz w:val="32"/>
          <w:szCs w:val="32"/>
          <w:lang w:val="en-US" w:eastAsia="zh-CN"/>
        </w:rPr>
        <w:t>第二十五条</w:t>
      </w:r>
      <w:r>
        <w:rPr>
          <w:rFonts w:hint="eastAsia" w:ascii="仿宋" w:hAnsi="仿宋" w:eastAsia="仿宋" w:cs="仿宋"/>
          <w:spacing w:val="-9"/>
          <w:kern w:val="2"/>
          <w:sz w:val="32"/>
          <w:szCs w:val="32"/>
          <w:lang w:val="en-US" w:eastAsia="zh-CN" w:bidi="ar-SA"/>
        </w:rPr>
        <w:t>评审会具体出席人员、资料内容、评价过程、具体要求等未尽事宜，在通知文件中予以说明。</w:t>
      </w:r>
    </w:p>
    <w:p>
      <w:pPr>
        <w:numPr>
          <w:ilvl w:val="0"/>
          <w:numId w:val="0"/>
        </w:numPr>
        <w:ind w:firstLine="643" w:firstLineChars="200"/>
        <w:jc w:val="both"/>
        <w:rPr>
          <w:rFonts w:hint="default" w:ascii="仿宋" w:hAnsi="仿宋" w:eastAsia="仿宋" w:cs="仿宋"/>
          <w:spacing w:val="-9"/>
          <w:kern w:val="2"/>
          <w:sz w:val="32"/>
          <w:szCs w:val="32"/>
          <w:lang w:val="en-US" w:eastAsia="zh-CN" w:bidi="ar-SA"/>
        </w:rPr>
      </w:pPr>
      <w:r>
        <w:rPr>
          <w:rFonts w:hint="default" w:ascii="仿宋" w:hAnsi="仿宋" w:eastAsia="仿宋" w:cs="仿宋"/>
          <w:b/>
          <w:bCs/>
          <w:sz w:val="32"/>
          <w:szCs w:val="32"/>
          <w:lang w:val="en-US" w:eastAsia="zh-CN"/>
        </w:rPr>
        <w:t>第二十</w:t>
      </w:r>
      <w:r>
        <w:rPr>
          <w:rFonts w:hint="eastAsia" w:ascii="仿宋" w:hAnsi="仿宋" w:eastAsia="仿宋" w:cs="仿宋"/>
          <w:b/>
          <w:bCs/>
          <w:sz w:val="32"/>
          <w:szCs w:val="32"/>
          <w:lang w:val="en-US" w:eastAsia="zh-CN"/>
        </w:rPr>
        <w:t>六</w:t>
      </w:r>
      <w:r>
        <w:rPr>
          <w:rFonts w:hint="default" w:ascii="仿宋" w:hAnsi="仿宋" w:eastAsia="仿宋" w:cs="仿宋"/>
          <w:b/>
          <w:bCs/>
          <w:sz w:val="32"/>
          <w:szCs w:val="32"/>
          <w:lang w:val="en-US" w:eastAsia="zh-CN"/>
        </w:rPr>
        <w:t>条</w:t>
      </w:r>
      <w:r>
        <w:rPr>
          <w:rFonts w:hint="eastAsia" w:ascii="仿宋" w:hAnsi="仿宋" w:eastAsia="仿宋" w:cs="仿宋"/>
          <w:spacing w:val="-9"/>
          <w:kern w:val="2"/>
          <w:sz w:val="32"/>
          <w:szCs w:val="32"/>
          <w:lang w:val="en-US" w:eastAsia="zh-CN" w:bidi="ar-SA"/>
        </w:rPr>
        <w:t>《黄冈市建筑业协会品牌建设评审会管理办法》</w:t>
      </w:r>
      <w:r>
        <w:rPr>
          <w:rFonts w:hint="default" w:ascii="仿宋" w:hAnsi="仿宋" w:eastAsia="仿宋" w:cs="仿宋"/>
          <w:spacing w:val="-9"/>
          <w:kern w:val="2"/>
          <w:sz w:val="32"/>
          <w:szCs w:val="32"/>
          <w:lang w:val="en-US" w:eastAsia="zh-CN" w:bidi="ar-SA"/>
        </w:rPr>
        <w:t>自发布之日起施行</w:t>
      </w:r>
      <w:r>
        <w:rPr>
          <w:rFonts w:hint="eastAsia" w:ascii="仿宋" w:hAnsi="仿宋" w:eastAsia="仿宋" w:cs="仿宋"/>
          <w:spacing w:val="-9"/>
          <w:kern w:val="2"/>
          <w:sz w:val="32"/>
          <w:szCs w:val="32"/>
          <w:lang w:val="en-US" w:eastAsia="zh-CN" w:bidi="ar-SA"/>
        </w:rPr>
        <w:t>。原《黄冈市建筑业协会评审委员会管理办法》同时废止。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9C783D"/>
    <w:multiLevelType w:val="singleLevel"/>
    <w:tmpl w:val="4A9C783D"/>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GNkOWQ4NGU4M2E4ZDUxMDljZjRkOWNhNWI1MGYifQ=="/>
  </w:docVars>
  <w:rsids>
    <w:rsidRoot w:val="030203BC"/>
    <w:rsid w:val="030203BC"/>
    <w:rsid w:val="0DB70228"/>
    <w:rsid w:val="0E1327A4"/>
    <w:rsid w:val="112F3D99"/>
    <w:rsid w:val="168D24BF"/>
    <w:rsid w:val="1DC15D79"/>
    <w:rsid w:val="1FD7547B"/>
    <w:rsid w:val="208A2D9A"/>
    <w:rsid w:val="23A55B3E"/>
    <w:rsid w:val="291B0221"/>
    <w:rsid w:val="2BAA7930"/>
    <w:rsid w:val="2BBA2B07"/>
    <w:rsid w:val="2D1F3F5D"/>
    <w:rsid w:val="30712F54"/>
    <w:rsid w:val="335C7C5F"/>
    <w:rsid w:val="34B66C0B"/>
    <w:rsid w:val="34F36D08"/>
    <w:rsid w:val="36265CCC"/>
    <w:rsid w:val="36EA5979"/>
    <w:rsid w:val="38B30C88"/>
    <w:rsid w:val="3E683EE5"/>
    <w:rsid w:val="4102739A"/>
    <w:rsid w:val="41684E75"/>
    <w:rsid w:val="485F10A1"/>
    <w:rsid w:val="4E167AE4"/>
    <w:rsid w:val="563D098A"/>
    <w:rsid w:val="5EF124DF"/>
    <w:rsid w:val="60E77A09"/>
    <w:rsid w:val="67277FC8"/>
    <w:rsid w:val="681F3395"/>
    <w:rsid w:val="684D4946"/>
    <w:rsid w:val="68694A2C"/>
    <w:rsid w:val="6A120873"/>
    <w:rsid w:val="6AB22226"/>
    <w:rsid w:val="6B7D708C"/>
    <w:rsid w:val="6DE5431F"/>
    <w:rsid w:val="751B2EFB"/>
    <w:rsid w:val="770B3462"/>
    <w:rsid w:val="791E65A2"/>
    <w:rsid w:val="7AE66DBB"/>
    <w:rsid w:val="7B723B17"/>
    <w:rsid w:val="7D5A5880"/>
    <w:rsid w:val="7E822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2556</Words>
  <Characters>2559</Characters>
  <Lines>0</Lines>
  <Paragraphs>0</Paragraphs>
  <TotalTime>16</TotalTime>
  <ScaleCrop>false</ScaleCrop>
  <LinksUpToDate>false</LinksUpToDate>
  <CharactersWithSpaces>2562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2023-12-12T03:21:00Z</dcterms:created>
  <dc:creator>吕布奉先</dc:creator>
  <cp:lastModifiedBy>吕布奉先</cp:lastModifiedBy>
  <cp:lastPrinted>2024-06-18T02:49:00Z</cp:lastPrinted>
  <dcterms:modified xsi:type="dcterms:W3CDTF">2024-07-05T02:55:47Z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3EDB92114CCD48328E1F6DFAD393869A_13</vt:lpwstr>
  </property>
</Properties>
</file>